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9AE" w:rsidRPr="004D5ED5" w:rsidRDefault="004D5ED5" w:rsidP="004D5ED5">
      <w:pPr>
        <w:jc w:val="center"/>
        <w:rPr>
          <w:sz w:val="36"/>
          <w:szCs w:val="36"/>
        </w:rPr>
      </w:pPr>
      <w:r w:rsidRPr="004D5ED5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汕头职业技术学院艺术设计学院高清录课系统设备采购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报价单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1112"/>
        <w:gridCol w:w="1218"/>
        <w:gridCol w:w="4163"/>
        <w:gridCol w:w="568"/>
        <w:gridCol w:w="568"/>
        <w:gridCol w:w="849"/>
        <w:gridCol w:w="1154"/>
      </w:tblGrid>
      <w:tr w:rsidR="004D5ED5" w:rsidRPr="004D5ED5" w:rsidTr="004D5ED5">
        <w:trPr>
          <w:trHeight w:val="20"/>
          <w:jc w:val="center"/>
        </w:trPr>
        <w:tc>
          <w:tcPr>
            <w:tcW w:w="56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1112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kern w:val="0"/>
                <w:sz w:val="22"/>
              </w:rPr>
              <w:t>产品名称</w:t>
            </w:r>
          </w:p>
        </w:tc>
        <w:tc>
          <w:tcPr>
            <w:tcW w:w="1218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kern w:val="0"/>
                <w:sz w:val="22"/>
              </w:rPr>
              <w:t>型号</w:t>
            </w:r>
          </w:p>
        </w:tc>
        <w:tc>
          <w:tcPr>
            <w:tcW w:w="4163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kern w:val="0"/>
                <w:sz w:val="22"/>
              </w:rPr>
              <w:t>详细参数</w:t>
            </w:r>
          </w:p>
        </w:tc>
        <w:tc>
          <w:tcPr>
            <w:tcW w:w="568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kern w:val="0"/>
                <w:sz w:val="22"/>
              </w:rPr>
              <w:t>单位</w:t>
            </w:r>
          </w:p>
        </w:tc>
        <w:tc>
          <w:tcPr>
            <w:tcW w:w="568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kern w:val="0"/>
                <w:sz w:val="22"/>
              </w:rPr>
              <w:t>数量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kern w:val="0"/>
                <w:sz w:val="22"/>
              </w:rPr>
              <w:t>单价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kern w:val="0"/>
                <w:sz w:val="22"/>
              </w:rPr>
              <w:t>金额（元）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教学录课/直播专用摄像机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双引擎电影级直播摄像机</w:t>
            </w:r>
          </w:p>
        </w:tc>
        <w:tc>
          <w:tcPr>
            <w:tcW w:w="4163" w:type="dxa"/>
            <w:shd w:val="clear" w:color="000000" w:fill="FFFFFF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电影级高清摄像机，支持4/3卡口镜头，可换单反级镜头。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自主研发12bit高宽容度成像引擎，画面层次丰富，质感细腻。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USB3.0一线连接，即插即用零设置。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自适应光线变化，灯光及设置简单，无需专业人员维护。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6K转1080P高清输出，画质细腻。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双引擎双画面，支持8倍无损放大，一键实现特写画面。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工业级处理器，7*24小时超长时运行无压力。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配套相机控制软件，一个人轻松完成相机画面调试、图像放大、色彩校正等设置。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导播软件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跨平台美颜录课直播编导软件</w:t>
            </w:r>
          </w:p>
        </w:tc>
        <w:tc>
          <w:tcPr>
            <w:tcW w:w="4163" w:type="dxa"/>
            <w:shd w:val="clear" w:color="000000" w:fill="FFFFFF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演播厅级专业虚拟背景抠像软件。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支持第三方平台直播伴侣一键接入以及推流直播。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支持本地高清视频录制，一键生成短视频，可设置MP4、AVI、MOV等常用视频格式。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支持遥控器接入一键场景切换。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提供模板预装和保存功能，出厂赠送常用直播/录课模板及素材，产品落地启动即可使用。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支持软件一键切换横竖屏功能。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内置美颜功能。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内置专用提词器软件。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内置混音器，解决背景音乐、视频声音等声音处理。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自主研发导播软件，配套完整教学视频，一个人操作简单易学。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导播一体机</w:t>
            </w:r>
          </w:p>
        </w:tc>
        <w:tc>
          <w:tcPr>
            <w:tcW w:w="121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定制化双屏一体机</w:t>
            </w:r>
          </w:p>
        </w:tc>
        <w:tc>
          <w:tcPr>
            <w:tcW w:w="4163" w:type="dxa"/>
            <w:shd w:val="clear" w:color="000000" w:fill="FFFFFF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定制双屏一体（32寸）1920*1080 蓝光高清显示器。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支持显示器横竖屏旋转。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一体机身自带3个摄像机安装孔位，无需额外三脚架架设相机。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支持高清课程录制，任意单个平台直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播。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多机位接入：支持4路 Q50专业摄像机接入。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超高速直播内存：采用</w:t>
            </w:r>
            <w:proofErr w:type="spellStart"/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Inte</w:t>
            </w:r>
            <w:proofErr w:type="spellEnd"/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11代 CPU+GPU+DDR 内存一体化封装，4266M标准 8G LPDDR4+ 内存。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支持无线网络连接：Wi-Fi。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接口配置：Bluetooth 蓝牙*1；VGA接口*1；USB3.0接口*4；USB2.0接口*2；相机专用USB接口*2； RJ45 千兆网口*1 ;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硬盘：200G固态硬盘。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Intel i5 11代高性能处理器，搭载win 10 操作系统。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预装自主开发常用工具软件（免费）：图片无损压缩软件；模板保存加载软件；提词软件。相机控制软件。及主流直播、会议平台客户端。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可扩展接入声卡、导播台、显示器、无线麦克风等专业配件。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台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4</w:t>
            </w:r>
          </w:p>
        </w:tc>
        <w:tc>
          <w:tcPr>
            <w:tcW w:w="1112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旋转支架</w:t>
            </w:r>
          </w:p>
        </w:tc>
        <w:tc>
          <w:tcPr>
            <w:tcW w:w="121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旋转式支架</w:t>
            </w:r>
          </w:p>
        </w:tc>
        <w:tc>
          <w:tcPr>
            <w:tcW w:w="4163" w:type="dxa"/>
            <w:shd w:val="clear" w:color="000000" w:fill="FFFFFF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支持横竖屏旋转和摄像机换面横竖旋转；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带滚轮一体式支架，方便移动收纳；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屏幕卡扣安装孔设计，安装方便；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112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主机配件</w:t>
            </w:r>
          </w:p>
        </w:tc>
        <w:tc>
          <w:tcPr>
            <w:tcW w:w="121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主机配套部件</w:t>
            </w:r>
          </w:p>
        </w:tc>
        <w:tc>
          <w:tcPr>
            <w:tcW w:w="4163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电源线*1，相机托盘*2，螺丝*20（带螺丝刀），WIFI天线*2。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12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定焦镜头</w:t>
            </w:r>
          </w:p>
        </w:tc>
        <w:tc>
          <w:tcPr>
            <w:tcW w:w="121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25mm/F1.8镜头</w:t>
            </w:r>
          </w:p>
        </w:tc>
        <w:tc>
          <w:tcPr>
            <w:tcW w:w="4163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人像机位镜头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112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变焦镜头</w:t>
            </w:r>
          </w:p>
        </w:tc>
        <w:tc>
          <w:tcPr>
            <w:tcW w:w="121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12-45mm高清变焦镜头</w:t>
            </w:r>
          </w:p>
        </w:tc>
        <w:tc>
          <w:tcPr>
            <w:tcW w:w="4163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特写机位：12-45mm 手动高清变焦镜头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112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麦克风</w:t>
            </w:r>
          </w:p>
        </w:tc>
        <w:tc>
          <w:tcPr>
            <w:tcW w:w="121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USB话筒式麦克风</w:t>
            </w:r>
          </w:p>
        </w:tc>
        <w:tc>
          <w:tcPr>
            <w:tcW w:w="4163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单人常规使用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遥控器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键盘式遥控器</w:t>
            </w:r>
          </w:p>
        </w:tc>
        <w:tc>
          <w:tcPr>
            <w:tcW w:w="4163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桌面键盘式遥控器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有线键鼠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有线键盘鼠标</w:t>
            </w:r>
          </w:p>
        </w:tc>
        <w:tc>
          <w:tcPr>
            <w:tcW w:w="4163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云台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相机云台</w:t>
            </w:r>
          </w:p>
        </w:tc>
        <w:tc>
          <w:tcPr>
            <w:tcW w:w="4163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手动360°可调节云台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相机三脚架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特写相机三脚架</w:t>
            </w:r>
          </w:p>
        </w:tc>
        <w:tc>
          <w:tcPr>
            <w:tcW w:w="4163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相机三脚架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vMerge w:val="restart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12" w:type="dxa"/>
            <w:vMerge w:val="restart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数据线缆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USB3.0数据线</w:t>
            </w:r>
          </w:p>
        </w:tc>
        <w:tc>
          <w:tcPr>
            <w:tcW w:w="4163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1号机位数据传输线 （2米）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vMerge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vMerge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USB3.0 延长线</w:t>
            </w:r>
          </w:p>
        </w:tc>
        <w:tc>
          <w:tcPr>
            <w:tcW w:w="4163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2号机位数据传输延长线（5米）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vMerge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vMerge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USB3.0数据线</w:t>
            </w:r>
          </w:p>
        </w:tc>
        <w:tc>
          <w:tcPr>
            <w:tcW w:w="4163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2号机位数据传输线（0.5米）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vMerge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vMerge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快充头</w:t>
            </w:r>
          </w:p>
        </w:tc>
        <w:tc>
          <w:tcPr>
            <w:tcW w:w="4163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USB快充头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vMerge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vMerge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Type-C充电线</w:t>
            </w:r>
          </w:p>
        </w:tc>
        <w:tc>
          <w:tcPr>
            <w:tcW w:w="4163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相机充电线（2米）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vMerge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vMerge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USB2.0 延长线</w:t>
            </w:r>
          </w:p>
        </w:tc>
        <w:tc>
          <w:tcPr>
            <w:tcW w:w="4163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麦克风延长线（5米）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vMerge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vMerge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网线</w:t>
            </w:r>
          </w:p>
        </w:tc>
        <w:tc>
          <w:tcPr>
            <w:tcW w:w="4163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7类专用网线（5米）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根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USB3.0 HUB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USB3.0扩展坞</w:t>
            </w:r>
          </w:p>
        </w:tc>
        <w:tc>
          <w:tcPr>
            <w:tcW w:w="4163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外接麦克风、鼠标、遥控器USB接头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12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U盘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系统备份U盘</w:t>
            </w:r>
          </w:p>
        </w:tc>
        <w:tc>
          <w:tcPr>
            <w:tcW w:w="4163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备用系统重装U盘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12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一体式绿幕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2米*2米1</w:t>
            </w:r>
          </w:p>
        </w:tc>
        <w:tc>
          <w:tcPr>
            <w:tcW w:w="4163" w:type="dxa"/>
            <w:shd w:val="clear" w:color="000000" w:fill="FFFFFF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原厂定制一体式绿幕，可升降收纳，不占用空间。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定制材质，不透光不偏色，抠像效果稳定。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15DEB" w:rsidRPr="004D5ED5" w:rsidTr="004D5ED5">
        <w:trPr>
          <w:trHeight w:val="20"/>
          <w:jc w:val="center"/>
        </w:trPr>
        <w:tc>
          <w:tcPr>
            <w:tcW w:w="569" w:type="dxa"/>
            <w:shd w:val="clear" w:color="000000" w:fill="FFFFFF"/>
            <w:noWrap/>
            <w:vAlign w:val="center"/>
          </w:tcPr>
          <w:p w:rsidR="00815DEB" w:rsidRPr="004D5ED5" w:rsidRDefault="00815DEB" w:rsidP="003B44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1112" w:type="dxa"/>
            <w:shd w:val="clear" w:color="000000" w:fill="FFFFFF"/>
            <w:noWrap/>
            <w:vAlign w:val="center"/>
          </w:tcPr>
          <w:p w:rsidR="00815DEB" w:rsidRPr="004D5ED5" w:rsidRDefault="00815DEB" w:rsidP="003B44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数位板</w:t>
            </w:r>
          </w:p>
        </w:tc>
        <w:tc>
          <w:tcPr>
            <w:tcW w:w="1218" w:type="dxa"/>
            <w:shd w:val="clear" w:color="000000" w:fill="FFFFFF"/>
            <w:vAlign w:val="center"/>
          </w:tcPr>
          <w:p w:rsidR="00815DEB" w:rsidRPr="004D5ED5" w:rsidRDefault="00815DEB" w:rsidP="003B44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5D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Wacom数位板CTL672</w:t>
            </w:r>
          </w:p>
        </w:tc>
        <w:tc>
          <w:tcPr>
            <w:tcW w:w="4163" w:type="dxa"/>
            <w:shd w:val="clear" w:color="000000" w:fill="FFFFFF"/>
          </w:tcPr>
          <w:p w:rsidR="00815DEB" w:rsidRPr="00815DEB" w:rsidRDefault="00815DEB" w:rsidP="00815D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5D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2048级压感</w:t>
            </w:r>
          </w:p>
          <w:p w:rsidR="00815DEB" w:rsidRPr="00815DEB" w:rsidRDefault="00815DEB" w:rsidP="00815D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5D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读取速度：133点/秒</w:t>
            </w:r>
          </w:p>
          <w:p w:rsidR="00815DEB" w:rsidRPr="00815DEB" w:rsidRDefault="00815DEB" w:rsidP="00815D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5D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分辨率：0.01毫米/点（2540LPI）</w:t>
            </w:r>
          </w:p>
          <w:p w:rsidR="00815DEB" w:rsidRPr="004D5ED5" w:rsidRDefault="00815DEB" w:rsidP="00815DE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5DE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感应高度：7毫米</w:t>
            </w:r>
          </w:p>
        </w:tc>
        <w:tc>
          <w:tcPr>
            <w:tcW w:w="568" w:type="dxa"/>
            <w:shd w:val="clear" w:color="000000" w:fill="FFFFFF"/>
            <w:noWrap/>
            <w:vAlign w:val="center"/>
          </w:tcPr>
          <w:p w:rsidR="00815DEB" w:rsidRPr="004D5ED5" w:rsidRDefault="00815DEB" w:rsidP="003B44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568" w:type="dxa"/>
            <w:shd w:val="clear" w:color="000000" w:fill="FFFFFF"/>
            <w:noWrap/>
            <w:vAlign w:val="center"/>
          </w:tcPr>
          <w:p w:rsidR="00815DEB" w:rsidRPr="004D5ED5" w:rsidRDefault="00815DEB" w:rsidP="003B4403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</w:tcPr>
          <w:p w:rsidR="00815DEB" w:rsidRPr="004D5ED5" w:rsidRDefault="00815DEB" w:rsidP="003B44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815DEB" w:rsidRPr="004D5ED5" w:rsidRDefault="00815DEB" w:rsidP="003B4403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4D5ED5" w:rsidRPr="004D5ED5" w:rsidTr="004D5ED5">
        <w:trPr>
          <w:trHeight w:val="20"/>
          <w:jc w:val="center"/>
        </w:trPr>
        <w:tc>
          <w:tcPr>
            <w:tcW w:w="569" w:type="dxa"/>
            <w:shd w:val="clear" w:color="000000" w:fill="FFFFFF"/>
            <w:noWrap/>
            <w:vAlign w:val="center"/>
            <w:hideMark/>
          </w:tcPr>
          <w:p w:rsidR="004D5ED5" w:rsidRPr="004D5ED5" w:rsidRDefault="00815DEB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12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培训</w:t>
            </w:r>
          </w:p>
        </w:tc>
        <w:tc>
          <w:tcPr>
            <w:tcW w:w="1218" w:type="dxa"/>
            <w:shd w:val="clear" w:color="000000" w:fill="FFFFFF"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设备培训服务</w:t>
            </w:r>
          </w:p>
        </w:tc>
        <w:tc>
          <w:tcPr>
            <w:tcW w:w="4163" w:type="dxa"/>
            <w:shd w:val="clear" w:color="000000" w:fill="FFFFFF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远程画面效果调试。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培训师一对一远程培训。</w:t>
            </w: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售后服务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568" w:type="dxa"/>
            <w:shd w:val="clear" w:color="000000" w:fill="FFFFFF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49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4" w:type="dxa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643"/>
          <w:jc w:val="center"/>
        </w:trPr>
        <w:tc>
          <w:tcPr>
            <w:tcW w:w="2899" w:type="dxa"/>
            <w:gridSpan w:val="3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合计（人民币）</w:t>
            </w:r>
          </w:p>
        </w:tc>
        <w:tc>
          <w:tcPr>
            <w:tcW w:w="7302" w:type="dxa"/>
            <w:gridSpan w:val="5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bookmarkStart w:id="0" w:name="_GoBack"/>
        <w:bookmarkEnd w:id="0"/>
      </w:tr>
      <w:tr w:rsidR="004D5ED5" w:rsidRPr="004D5ED5" w:rsidTr="004D5ED5">
        <w:trPr>
          <w:trHeight w:val="550"/>
          <w:jc w:val="center"/>
        </w:trPr>
        <w:tc>
          <w:tcPr>
            <w:tcW w:w="2899" w:type="dxa"/>
            <w:gridSpan w:val="3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报价单位：</w:t>
            </w:r>
          </w:p>
        </w:tc>
        <w:tc>
          <w:tcPr>
            <w:tcW w:w="7302" w:type="dxa"/>
            <w:gridSpan w:val="5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544"/>
          <w:jc w:val="center"/>
        </w:trPr>
        <w:tc>
          <w:tcPr>
            <w:tcW w:w="2899" w:type="dxa"/>
            <w:gridSpan w:val="3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联系人：</w:t>
            </w:r>
          </w:p>
        </w:tc>
        <w:tc>
          <w:tcPr>
            <w:tcW w:w="7302" w:type="dxa"/>
            <w:gridSpan w:val="5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D5ED5" w:rsidRPr="004D5ED5" w:rsidTr="004D5ED5">
        <w:trPr>
          <w:trHeight w:val="566"/>
          <w:jc w:val="center"/>
        </w:trPr>
        <w:tc>
          <w:tcPr>
            <w:tcW w:w="2899" w:type="dxa"/>
            <w:gridSpan w:val="3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联系电话：</w:t>
            </w:r>
          </w:p>
        </w:tc>
        <w:tc>
          <w:tcPr>
            <w:tcW w:w="7302" w:type="dxa"/>
            <w:gridSpan w:val="5"/>
            <w:shd w:val="clear" w:color="auto" w:fill="auto"/>
            <w:noWrap/>
            <w:vAlign w:val="center"/>
            <w:hideMark/>
          </w:tcPr>
          <w:p w:rsidR="004D5ED5" w:rsidRPr="004D5ED5" w:rsidRDefault="004D5ED5" w:rsidP="003B440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D5E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4D5ED5" w:rsidRDefault="004D5ED5"/>
    <w:sectPr w:rsidR="004D5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ED5"/>
    <w:rsid w:val="004D5ED5"/>
    <w:rsid w:val="005531A7"/>
    <w:rsid w:val="006C45D1"/>
    <w:rsid w:val="0081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9D5C99-C687-4676-A603-90D9A8DC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2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林擎典</cp:lastModifiedBy>
  <cp:revision>2</cp:revision>
  <dcterms:created xsi:type="dcterms:W3CDTF">2023-11-16T07:47:00Z</dcterms:created>
  <dcterms:modified xsi:type="dcterms:W3CDTF">2023-11-20T01:02:00Z</dcterms:modified>
</cp:coreProperties>
</file>