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汕头职业技术学院2023年金园、东墩、新津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三个校区医务室服务外包项目报价表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8079"/>
        <w:gridCol w:w="1843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</w:t>
            </w:r>
          </w:p>
        </w:tc>
        <w:tc>
          <w:tcPr>
            <w:tcW w:w="8079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服务内容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报价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金园、东墩、新津三个校区共3个医务室服务</w:t>
            </w:r>
          </w:p>
          <w:p>
            <w:pPr>
              <w:jc w:val="center"/>
            </w:pPr>
            <w:r>
              <w:rPr>
                <w:rFonts w:hint="eastAsia"/>
              </w:rPr>
              <w:t>（一年）</w:t>
            </w:r>
          </w:p>
        </w:tc>
        <w:tc>
          <w:tcPr>
            <w:tcW w:w="80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ind w:firstLine="560" w:firstLineChars="200"/>
              <w:jc w:val="left"/>
              <w:textAlignment w:val="auto"/>
            </w:pP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负责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学校金园、东墩、新津三个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校区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共3个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医务室服务工作，主要为师生在校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期间（含双休日、节假日）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提供24小时基本医疗服务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至少1名医务人员在岗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eastAsia="zh-CN"/>
              </w:rPr>
              <w:t>），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包括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疾病诊疗、常见病的预防和矫正、健康检查、卫生宣传教育、传染病防控等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；配置开展业务所需药品，按汕头市物价局有关收费标准向收费。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做好传染病的预防、登记、上报工作；同时配合校方对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校区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食堂食品卫生进行监督检查；夜间住宿学生如生病需应急处理，乙方应保持人员在岗，随时协助送医院。做好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培训、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考试、校运会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及其它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大型活动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医疗保障工作;遇到传染病爆发、流行病等突发公共卫生事件时，服从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  <w:lang w:val="en-US" w:eastAsia="zh-CN"/>
              </w:rPr>
              <w:t>校方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28"/>
                <w:szCs w:val="28"/>
              </w:rPr>
              <w:t>安排参予应急防治救治工作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32"/>
                <w:szCs w:val="32"/>
              </w:rPr>
              <w:t>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报价单位（公章）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</w:tbl>
    <w:p>
      <w:pPr>
        <w:spacing w:line="20" w:lineRule="exact"/>
      </w:pPr>
    </w:p>
    <w:sectPr>
      <w:pgSz w:w="16838" w:h="11906" w:orient="landscape"/>
      <w:pgMar w:top="1134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Q5ZjE3Y2ZhZTFjODU1MjIyN2ZiYmNmODNiNWUifQ=="/>
  </w:docVars>
  <w:rsids>
    <w:rsidRoot w:val="007E3ECC"/>
    <w:rsid w:val="001E06DF"/>
    <w:rsid w:val="002A4758"/>
    <w:rsid w:val="006C2018"/>
    <w:rsid w:val="007E3ECC"/>
    <w:rsid w:val="0090104A"/>
    <w:rsid w:val="009332A7"/>
    <w:rsid w:val="00BE4404"/>
    <w:rsid w:val="00C038E5"/>
    <w:rsid w:val="00D56E68"/>
    <w:rsid w:val="00EE6524"/>
    <w:rsid w:val="00F6286A"/>
    <w:rsid w:val="7F6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EA48-828F-4500-9B8E-5029564AAE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428</Words>
  <Characters>430</Characters>
  <Lines>3</Lines>
  <Paragraphs>1</Paragraphs>
  <TotalTime>1</TotalTime>
  <ScaleCrop>false</ScaleCrop>
  <LinksUpToDate>false</LinksUpToDate>
  <CharactersWithSpaces>431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2021-05-11T16:20:00Z</dcterms:created>
  <dc:creator>zheng jiongxun</dc:creator>
  <cp:lastModifiedBy>杨杰涌</cp:lastModifiedBy>
  <dcterms:modified xsi:type="dcterms:W3CDTF">2023-06-09T04:00:45Z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4864C10B7B034D67B94E8050C7A9C8A5_12</vt:lpwstr>
  </property>
</Properties>
</file>