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default" w:ascii="仿宋_GB2312" w:hAnsi="宋体" w:eastAsia="仿宋_GB2312" w:cs="Arial"/>
          <w:color w:val="292929"/>
          <w:kern w:val="0"/>
          <w:sz w:val="28"/>
          <w:szCs w:val="28"/>
          <w:lang w:val="en-US" w:eastAsia="zh-CN"/>
        </w:rPr>
      </w:pPr>
      <w:bookmarkStart w:id="0" w:name="_GoBack"/>
      <w:r>
        <w:rPr>
          <w:rFonts w:hint="eastAsia" w:ascii="仿宋_GB2312" w:hAnsi="宋体" w:eastAsia="仿宋_GB2312" w:cs="Arial"/>
          <w:b/>
          <w:bCs/>
          <w:color w:val="292929"/>
          <w:kern w:val="0"/>
          <w:sz w:val="28"/>
          <w:szCs w:val="28"/>
          <w:lang w:val="en-US" w:eastAsia="zh-CN"/>
        </w:rPr>
        <w:t>附表1  采购内容</w:t>
      </w:r>
    </w:p>
    <w:bookmarkEnd w:id="0"/>
    <w:tbl>
      <w:tblPr>
        <w:tblStyle w:val="11"/>
        <w:tblW w:w="873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1"/>
        <w:gridCol w:w="1961"/>
        <w:gridCol w:w="3275"/>
        <w:gridCol w:w="789"/>
        <w:gridCol w:w="846"/>
        <w:gridCol w:w="105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811" w:type="dxa"/>
            <w:vAlign w:val="top"/>
          </w:tcPr>
          <w:p>
            <w:pPr>
              <w:spacing w:before="162" w:line="223" w:lineRule="auto"/>
              <w:ind w:left="13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9"/>
                <w:sz w:val="24"/>
                <w:szCs w:val="24"/>
              </w:rPr>
              <w:t>序</w:t>
            </w: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  <w:t>号</w:t>
            </w:r>
          </w:p>
        </w:tc>
        <w:tc>
          <w:tcPr>
            <w:tcW w:w="1961" w:type="dxa"/>
            <w:vAlign w:val="top"/>
          </w:tcPr>
          <w:p>
            <w:pPr>
              <w:spacing w:before="132" w:line="222" w:lineRule="auto"/>
              <w:ind w:left="714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9"/>
                <w:sz w:val="24"/>
                <w:szCs w:val="24"/>
              </w:rPr>
              <w:t>名称</w:t>
            </w:r>
          </w:p>
        </w:tc>
        <w:tc>
          <w:tcPr>
            <w:tcW w:w="3275" w:type="dxa"/>
            <w:vAlign w:val="top"/>
          </w:tcPr>
          <w:p>
            <w:pPr>
              <w:spacing w:before="133" w:line="224" w:lineRule="auto"/>
              <w:ind w:left="964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  <w:t>型</w:t>
            </w: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号和参数</w:t>
            </w:r>
          </w:p>
        </w:tc>
        <w:tc>
          <w:tcPr>
            <w:tcW w:w="789" w:type="dxa"/>
            <w:vAlign w:val="top"/>
          </w:tcPr>
          <w:p>
            <w:pPr>
              <w:spacing w:before="161" w:line="224" w:lineRule="auto"/>
              <w:ind w:left="13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  <w:t>数量</w:t>
            </w:r>
          </w:p>
        </w:tc>
        <w:tc>
          <w:tcPr>
            <w:tcW w:w="846" w:type="dxa"/>
            <w:vAlign w:val="top"/>
          </w:tcPr>
          <w:p>
            <w:pPr>
              <w:spacing w:before="161" w:line="222" w:lineRule="auto"/>
              <w:ind w:left="163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2"/>
                <w:sz w:val="24"/>
                <w:szCs w:val="24"/>
              </w:rPr>
              <w:t>单</w:t>
            </w:r>
            <w:r>
              <w:rPr>
                <w:rFonts w:hint="eastAsia" w:ascii="宋体" w:hAnsi="宋体" w:eastAsia="宋体" w:cs="宋体"/>
                <w:spacing w:val="-11"/>
                <w:sz w:val="24"/>
                <w:szCs w:val="24"/>
              </w:rPr>
              <w:t>位</w:t>
            </w:r>
          </w:p>
        </w:tc>
        <w:tc>
          <w:tcPr>
            <w:tcW w:w="1057" w:type="dxa"/>
            <w:vAlign w:val="top"/>
          </w:tcPr>
          <w:p>
            <w:pPr>
              <w:spacing w:before="162" w:line="225" w:lineRule="auto"/>
              <w:ind w:left="264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报价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" w:hRule="atLeast"/>
        </w:trPr>
        <w:tc>
          <w:tcPr>
            <w:tcW w:w="811" w:type="dxa"/>
            <w:vAlign w:val="top"/>
          </w:tcPr>
          <w:p>
            <w:pPr>
              <w:spacing w:line="274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91" w:line="181" w:lineRule="auto"/>
              <w:ind w:left="363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961" w:type="dxa"/>
            <w:vAlign w:val="top"/>
          </w:tcPr>
          <w:p>
            <w:pPr>
              <w:spacing w:before="118" w:line="244" w:lineRule="auto"/>
              <w:ind w:left="164" w:right="137" w:hanging="6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  <w:t>可</w:t>
            </w: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编程控制器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  <w:t>系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统主要部件</w:t>
            </w:r>
          </w:p>
        </w:tc>
        <w:tc>
          <w:tcPr>
            <w:tcW w:w="3275" w:type="dxa"/>
            <w:vAlign w:val="top"/>
          </w:tcPr>
          <w:p>
            <w:pPr>
              <w:spacing w:before="119" w:line="243" w:lineRule="auto"/>
              <w:ind w:left="153" w:right="102" w:firstLine="16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PLC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 xml:space="preserve"> (西门子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val="en-US" w:eastAsia="zh-CN"/>
              </w:rPr>
              <w:t>详见附表1</w:t>
            </w: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  <w:t>)</w:t>
            </w:r>
          </w:p>
        </w:tc>
        <w:tc>
          <w:tcPr>
            <w:tcW w:w="789" w:type="dxa"/>
            <w:vAlign w:val="top"/>
          </w:tcPr>
          <w:p>
            <w:pPr>
              <w:spacing w:line="274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91" w:line="181" w:lineRule="auto"/>
              <w:ind w:left="354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846" w:type="dxa"/>
            <w:vAlign w:val="top"/>
          </w:tcPr>
          <w:p>
            <w:pPr>
              <w:spacing w:before="318" w:line="227" w:lineRule="auto"/>
              <w:ind w:left="29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套</w:t>
            </w:r>
          </w:p>
        </w:tc>
        <w:tc>
          <w:tcPr>
            <w:tcW w:w="1057" w:type="dxa"/>
            <w:vAlign w:val="top"/>
          </w:tcPr>
          <w:p>
            <w:pPr>
              <w:spacing w:before="119" w:line="401" w:lineRule="exact"/>
              <w:ind w:left="26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811" w:type="dxa"/>
            <w:vAlign w:val="top"/>
          </w:tcPr>
          <w:p>
            <w:pPr>
              <w:spacing w:before="198" w:line="181" w:lineRule="auto"/>
              <w:ind w:left="345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1961" w:type="dxa"/>
            <w:vAlign w:val="top"/>
          </w:tcPr>
          <w:p>
            <w:pPr>
              <w:spacing w:before="130" w:line="224" w:lineRule="auto"/>
              <w:ind w:left="572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触摸屏</w:t>
            </w:r>
          </w:p>
        </w:tc>
        <w:tc>
          <w:tcPr>
            <w:tcW w:w="3275" w:type="dxa"/>
            <w:vAlign w:val="top"/>
          </w:tcPr>
          <w:p>
            <w:pPr>
              <w:spacing w:before="168" w:line="186" w:lineRule="auto"/>
              <w:ind w:left="1016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TPC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70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22NI</w:t>
            </w:r>
          </w:p>
        </w:tc>
        <w:tc>
          <w:tcPr>
            <w:tcW w:w="789" w:type="dxa"/>
            <w:vAlign w:val="top"/>
          </w:tcPr>
          <w:p>
            <w:pPr>
              <w:spacing w:before="198" w:line="181" w:lineRule="auto"/>
              <w:ind w:left="354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846" w:type="dxa"/>
            <w:vAlign w:val="top"/>
          </w:tcPr>
          <w:p>
            <w:pPr>
              <w:spacing w:before="149" w:line="222" w:lineRule="auto"/>
              <w:ind w:left="326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台</w:t>
            </w:r>
          </w:p>
        </w:tc>
        <w:tc>
          <w:tcPr>
            <w:tcW w:w="1057" w:type="dxa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4" w:hRule="atLeast"/>
        </w:trPr>
        <w:tc>
          <w:tcPr>
            <w:tcW w:w="811" w:type="dxa"/>
            <w:vAlign w:val="top"/>
          </w:tcPr>
          <w:p>
            <w:pPr>
              <w:spacing w:line="317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318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91" w:line="181" w:lineRule="auto"/>
              <w:ind w:left="343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961" w:type="dxa"/>
            <w:vAlign w:val="top"/>
          </w:tcPr>
          <w:p>
            <w:pPr>
              <w:spacing w:line="284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284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91" w:line="224" w:lineRule="auto"/>
              <w:ind w:left="295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模</w:t>
            </w: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拟量模组</w:t>
            </w:r>
          </w:p>
        </w:tc>
        <w:tc>
          <w:tcPr>
            <w:tcW w:w="3275" w:type="dxa"/>
            <w:vAlign w:val="top"/>
          </w:tcPr>
          <w:p>
            <w:pPr>
              <w:spacing w:before="111" w:line="227" w:lineRule="auto"/>
              <w:ind w:left="221" w:right="244" w:firstLine="58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EM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-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EE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-1105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-1    </w:t>
            </w:r>
            <w:r>
              <w:rPr>
                <w:rFonts w:hint="eastAsia" w:ascii="宋体" w:hAnsi="宋体" w:eastAsia="宋体" w:cs="宋体"/>
                <w:spacing w:val="-18"/>
                <w:sz w:val="24"/>
                <w:szCs w:val="24"/>
              </w:rPr>
              <w:t>含</w:t>
            </w:r>
            <w:r>
              <w:rPr>
                <w:rFonts w:hint="eastAsia" w:ascii="宋体" w:hAnsi="宋体" w:eastAsia="宋体" w:cs="宋体"/>
                <w:spacing w:val="-10"/>
                <w:sz w:val="24"/>
                <w:szCs w:val="24"/>
              </w:rPr>
              <w:t>0</w:t>
            </w:r>
            <w:r>
              <w:rPr>
                <w:rFonts w:hint="eastAsia" w:ascii="宋体" w:hAnsi="宋体" w:eastAsia="宋体" w:cs="宋体"/>
                <w:spacing w:val="-9"/>
                <w:sz w:val="24"/>
                <w:szCs w:val="24"/>
              </w:rPr>
              <w:t>~20mA 标准恒流源、</w:t>
            </w:r>
          </w:p>
          <w:p>
            <w:pPr>
              <w:spacing w:before="61" w:line="244" w:lineRule="auto"/>
              <w:ind w:left="959" w:right="129" w:hanging="817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  <w:t>0~10</w:t>
            </w: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V</w:t>
            </w: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  <w:t xml:space="preserve"> 标准恒压源、数字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  <w:t>式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显示仪表</w:t>
            </w:r>
          </w:p>
        </w:tc>
        <w:tc>
          <w:tcPr>
            <w:tcW w:w="789" w:type="dxa"/>
            <w:vAlign w:val="top"/>
          </w:tcPr>
          <w:p>
            <w:pPr>
              <w:spacing w:line="317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318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91" w:line="181" w:lineRule="auto"/>
              <w:ind w:left="354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846" w:type="dxa"/>
            <w:vAlign w:val="top"/>
          </w:tcPr>
          <w:p>
            <w:pPr>
              <w:spacing w:line="293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294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91" w:line="224" w:lineRule="auto"/>
              <w:ind w:left="3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个</w:t>
            </w:r>
          </w:p>
        </w:tc>
        <w:tc>
          <w:tcPr>
            <w:tcW w:w="1057" w:type="dxa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811" w:type="dxa"/>
            <w:vAlign w:val="top"/>
          </w:tcPr>
          <w:p>
            <w:pPr>
              <w:spacing w:before="331" w:line="181" w:lineRule="auto"/>
              <w:ind w:left="293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961" w:type="dxa"/>
            <w:vAlign w:val="top"/>
          </w:tcPr>
          <w:p>
            <w:pPr>
              <w:spacing w:before="263" w:line="223" w:lineRule="auto"/>
              <w:ind w:left="438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  <w:t>伺</w:t>
            </w: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服电机</w:t>
            </w: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  <w:lang w:val="en-US" w:eastAsia="zh-CN"/>
              </w:rPr>
              <w:t>模块（详见图2）</w:t>
            </w:r>
          </w:p>
        </w:tc>
        <w:tc>
          <w:tcPr>
            <w:tcW w:w="3275" w:type="dxa"/>
            <w:vAlign w:val="top"/>
          </w:tcPr>
          <w:p>
            <w:pPr>
              <w:spacing w:before="62" w:line="448" w:lineRule="exact"/>
              <w:ind w:left="381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position w:val="12"/>
                <w:sz w:val="24"/>
                <w:szCs w:val="24"/>
              </w:rPr>
              <w:t>Pan</w:t>
            </w:r>
            <w:r>
              <w:rPr>
                <w:rFonts w:hint="eastAsia" w:ascii="宋体" w:hAnsi="宋体" w:eastAsia="宋体" w:cs="宋体"/>
                <w:position w:val="12"/>
                <w:sz w:val="24"/>
                <w:szCs w:val="24"/>
              </w:rPr>
              <w:t>asonic</w:t>
            </w:r>
            <w:r>
              <w:rPr>
                <w:rFonts w:hint="eastAsia" w:ascii="宋体" w:hAnsi="宋体" w:eastAsia="宋体" w:cs="宋体"/>
                <w:spacing w:val="-1"/>
                <w:position w:val="1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position w:val="12"/>
                <w:sz w:val="24"/>
                <w:szCs w:val="24"/>
              </w:rPr>
              <w:t>AC</w:t>
            </w:r>
            <w:r>
              <w:rPr>
                <w:rFonts w:hint="eastAsia" w:ascii="宋体" w:hAnsi="宋体" w:eastAsia="宋体" w:cs="宋体"/>
                <w:spacing w:val="-1"/>
                <w:position w:val="1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position w:val="12"/>
                <w:sz w:val="24"/>
                <w:szCs w:val="24"/>
              </w:rPr>
              <w:t>SERVO</w:t>
            </w:r>
          </w:p>
          <w:p>
            <w:pPr>
              <w:spacing w:line="181" w:lineRule="auto"/>
              <w:ind w:left="376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MOTOR MHMF022L1U2M</w:t>
            </w:r>
          </w:p>
        </w:tc>
        <w:tc>
          <w:tcPr>
            <w:tcW w:w="789" w:type="dxa"/>
            <w:vAlign w:val="top"/>
          </w:tcPr>
          <w:p>
            <w:pPr>
              <w:spacing w:before="331" w:line="181" w:lineRule="auto"/>
              <w:ind w:left="354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846" w:type="dxa"/>
            <w:vAlign w:val="top"/>
          </w:tcPr>
          <w:p>
            <w:pPr>
              <w:spacing w:before="282" w:line="222" w:lineRule="auto"/>
              <w:ind w:left="326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台</w:t>
            </w:r>
          </w:p>
        </w:tc>
        <w:tc>
          <w:tcPr>
            <w:tcW w:w="1057" w:type="dxa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811" w:type="dxa"/>
            <w:vAlign w:val="top"/>
          </w:tcPr>
          <w:p>
            <w:pPr>
              <w:spacing w:before="187" w:line="181" w:lineRule="auto"/>
              <w:ind w:left="293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961" w:type="dxa"/>
            <w:vAlign w:val="top"/>
          </w:tcPr>
          <w:p>
            <w:pPr>
              <w:spacing w:before="119" w:line="223" w:lineRule="auto"/>
              <w:ind w:left="438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  <w:t>步</w:t>
            </w: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进电机</w:t>
            </w: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  <w:lang w:val="en-US" w:eastAsia="zh-CN"/>
              </w:rPr>
              <w:t>模块（详见图4）</w:t>
            </w:r>
          </w:p>
        </w:tc>
        <w:tc>
          <w:tcPr>
            <w:tcW w:w="3275" w:type="dxa"/>
            <w:vAlign w:val="top"/>
          </w:tcPr>
          <w:p>
            <w:pPr>
              <w:spacing w:before="119" w:line="227" w:lineRule="auto"/>
              <w:ind w:left="45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Kinco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 xml:space="preserve"> 2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S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56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Q-02054</w:t>
            </w:r>
          </w:p>
        </w:tc>
        <w:tc>
          <w:tcPr>
            <w:tcW w:w="789" w:type="dxa"/>
            <w:vAlign w:val="top"/>
          </w:tcPr>
          <w:p>
            <w:pPr>
              <w:spacing w:before="187" w:line="181" w:lineRule="auto"/>
              <w:ind w:left="354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846" w:type="dxa"/>
            <w:vAlign w:val="top"/>
          </w:tcPr>
          <w:p>
            <w:pPr>
              <w:spacing w:before="138" w:line="222" w:lineRule="auto"/>
              <w:ind w:left="326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台</w:t>
            </w:r>
          </w:p>
        </w:tc>
        <w:tc>
          <w:tcPr>
            <w:tcW w:w="1057" w:type="dxa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11" w:type="dxa"/>
            <w:vAlign w:val="top"/>
          </w:tcPr>
          <w:p>
            <w:pPr>
              <w:spacing w:before="198" w:line="181" w:lineRule="auto"/>
              <w:ind w:left="293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961" w:type="dxa"/>
            <w:vAlign w:val="top"/>
          </w:tcPr>
          <w:p>
            <w:pPr>
              <w:spacing w:before="131" w:line="222" w:lineRule="auto"/>
              <w:ind w:left="162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三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相双速电机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详见图3）</w:t>
            </w:r>
          </w:p>
        </w:tc>
        <w:tc>
          <w:tcPr>
            <w:tcW w:w="3275" w:type="dxa"/>
            <w:vAlign w:val="top"/>
          </w:tcPr>
          <w:p>
            <w:pPr>
              <w:spacing w:before="130" w:line="227" w:lineRule="auto"/>
              <w:ind w:left="114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YS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502/4</w:t>
            </w:r>
          </w:p>
        </w:tc>
        <w:tc>
          <w:tcPr>
            <w:tcW w:w="789" w:type="dxa"/>
            <w:vAlign w:val="top"/>
          </w:tcPr>
          <w:p>
            <w:pPr>
              <w:spacing w:before="198" w:line="181" w:lineRule="auto"/>
              <w:ind w:left="354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846" w:type="dxa"/>
            <w:vAlign w:val="top"/>
          </w:tcPr>
          <w:p>
            <w:pPr>
              <w:spacing w:before="149" w:line="222" w:lineRule="auto"/>
              <w:ind w:left="326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台</w:t>
            </w:r>
          </w:p>
        </w:tc>
        <w:tc>
          <w:tcPr>
            <w:tcW w:w="1057" w:type="dxa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811" w:type="dxa"/>
            <w:vAlign w:val="top"/>
          </w:tcPr>
          <w:p>
            <w:pPr>
              <w:spacing w:before="332" w:line="181" w:lineRule="auto"/>
              <w:ind w:left="293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961" w:type="dxa"/>
            <w:vAlign w:val="top"/>
          </w:tcPr>
          <w:p>
            <w:pPr>
              <w:spacing w:before="131" w:line="222" w:lineRule="auto"/>
              <w:ind w:left="162"/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三相异步电动 机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详见图3)</w:t>
            </w:r>
          </w:p>
        </w:tc>
        <w:tc>
          <w:tcPr>
            <w:tcW w:w="3275" w:type="dxa"/>
            <w:vAlign w:val="top"/>
          </w:tcPr>
          <w:p>
            <w:pPr>
              <w:spacing w:before="131" w:line="222" w:lineRule="auto"/>
              <w:ind w:left="162"/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YS5024</w:t>
            </w:r>
          </w:p>
        </w:tc>
        <w:tc>
          <w:tcPr>
            <w:tcW w:w="789" w:type="dxa"/>
            <w:vAlign w:val="top"/>
          </w:tcPr>
          <w:p>
            <w:pPr>
              <w:spacing w:before="332" w:line="181" w:lineRule="auto"/>
              <w:ind w:left="337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846" w:type="dxa"/>
            <w:vAlign w:val="top"/>
          </w:tcPr>
          <w:p>
            <w:pPr>
              <w:spacing w:before="283" w:line="222" w:lineRule="auto"/>
              <w:ind w:left="326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台</w:t>
            </w:r>
          </w:p>
        </w:tc>
        <w:tc>
          <w:tcPr>
            <w:tcW w:w="1057" w:type="dxa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811" w:type="dxa"/>
            <w:vAlign w:val="top"/>
          </w:tcPr>
          <w:p>
            <w:pPr>
              <w:spacing w:before="192" w:line="181" w:lineRule="auto"/>
              <w:ind w:left="293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961" w:type="dxa"/>
            <w:vAlign w:val="top"/>
          </w:tcPr>
          <w:p>
            <w:pPr>
              <w:spacing w:before="125" w:line="223" w:lineRule="auto"/>
              <w:ind w:left="29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伺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服驱动器</w:t>
            </w:r>
          </w:p>
        </w:tc>
        <w:tc>
          <w:tcPr>
            <w:tcW w:w="3275" w:type="dxa"/>
            <w:vAlign w:val="top"/>
          </w:tcPr>
          <w:p>
            <w:pPr>
              <w:spacing w:before="125" w:line="242" w:lineRule="auto"/>
              <w:ind w:left="30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Panasonic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MADLN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5SG</w:t>
            </w:r>
          </w:p>
        </w:tc>
        <w:tc>
          <w:tcPr>
            <w:tcW w:w="789" w:type="dxa"/>
            <w:vAlign w:val="top"/>
          </w:tcPr>
          <w:p>
            <w:pPr>
              <w:spacing w:before="192" w:line="181" w:lineRule="auto"/>
              <w:ind w:left="354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846" w:type="dxa"/>
            <w:vAlign w:val="top"/>
          </w:tcPr>
          <w:p>
            <w:pPr>
              <w:spacing w:before="143" w:line="222" w:lineRule="auto"/>
              <w:ind w:left="326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台</w:t>
            </w:r>
          </w:p>
        </w:tc>
        <w:tc>
          <w:tcPr>
            <w:tcW w:w="1057" w:type="dxa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11" w:type="dxa"/>
            <w:vAlign w:val="top"/>
          </w:tcPr>
          <w:p>
            <w:pPr>
              <w:spacing w:before="204" w:line="181" w:lineRule="auto"/>
              <w:ind w:left="293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961" w:type="dxa"/>
            <w:vAlign w:val="top"/>
          </w:tcPr>
          <w:p>
            <w:pPr>
              <w:spacing w:before="140" w:line="224" w:lineRule="auto"/>
              <w:ind w:left="29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步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进驱动器</w:t>
            </w:r>
          </w:p>
        </w:tc>
        <w:tc>
          <w:tcPr>
            <w:tcW w:w="3275" w:type="dxa"/>
            <w:vAlign w:val="top"/>
          </w:tcPr>
          <w:p>
            <w:pPr>
              <w:spacing w:before="139" w:line="242" w:lineRule="auto"/>
              <w:ind w:left="87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Kinco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 xml:space="preserve"> 2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M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53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0</w:t>
            </w:r>
          </w:p>
        </w:tc>
        <w:tc>
          <w:tcPr>
            <w:tcW w:w="789" w:type="dxa"/>
            <w:vAlign w:val="top"/>
          </w:tcPr>
          <w:p>
            <w:pPr>
              <w:spacing w:before="204" w:line="181" w:lineRule="auto"/>
              <w:ind w:left="354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846" w:type="dxa"/>
            <w:vAlign w:val="top"/>
          </w:tcPr>
          <w:p>
            <w:pPr>
              <w:spacing w:before="155" w:line="222" w:lineRule="auto"/>
              <w:ind w:left="326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台</w:t>
            </w:r>
          </w:p>
        </w:tc>
        <w:tc>
          <w:tcPr>
            <w:tcW w:w="1057" w:type="dxa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811" w:type="dxa"/>
            <w:vAlign w:val="top"/>
          </w:tcPr>
          <w:p>
            <w:pPr>
              <w:spacing w:before="205" w:line="181" w:lineRule="auto"/>
              <w:ind w:left="293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61" w:type="dxa"/>
            <w:vAlign w:val="top"/>
          </w:tcPr>
          <w:p>
            <w:pPr>
              <w:spacing w:before="137" w:line="226" w:lineRule="auto"/>
              <w:ind w:left="435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  <w:t>直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流电源</w:t>
            </w:r>
          </w:p>
        </w:tc>
        <w:tc>
          <w:tcPr>
            <w:tcW w:w="3275" w:type="dxa"/>
            <w:vAlign w:val="top"/>
          </w:tcPr>
          <w:p>
            <w:pPr>
              <w:spacing w:before="186" w:line="181" w:lineRule="auto"/>
              <w:ind w:left="1437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4V</w:t>
            </w:r>
          </w:p>
        </w:tc>
        <w:tc>
          <w:tcPr>
            <w:tcW w:w="789" w:type="dxa"/>
            <w:vAlign w:val="top"/>
          </w:tcPr>
          <w:p>
            <w:pPr>
              <w:spacing w:before="205" w:line="181" w:lineRule="auto"/>
              <w:ind w:left="354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846" w:type="dxa"/>
            <w:vAlign w:val="top"/>
          </w:tcPr>
          <w:p>
            <w:pPr>
              <w:spacing w:before="156" w:line="222" w:lineRule="auto"/>
              <w:ind w:left="326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台</w:t>
            </w:r>
          </w:p>
        </w:tc>
        <w:tc>
          <w:tcPr>
            <w:tcW w:w="1057" w:type="dxa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811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961" w:type="dxa"/>
            <w:vAlign w:val="top"/>
          </w:tcPr>
          <w:p>
            <w:pPr>
              <w:spacing w:before="127" w:line="224" w:lineRule="auto"/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  <w:t xml:space="preserve"> 网孔板装置</w:t>
            </w:r>
          </w:p>
        </w:tc>
        <w:tc>
          <w:tcPr>
            <w:tcW w:w="3275" w:type="dxa"/>
            <w:vAlign w:val="top"/>
          </w:tcPr>
          <w:p>
            <w:pPr>
              <w:spacing w:before="127" w:line="224" w:lineRule="auto"/>
              <w:rPr>
                <w:rFonts w:hint="eastAsia" w:ascii="宋体" w:hAnsi="宋体" w:eastAsia="宋体" w:cs="宋体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  <w:lang w:val="en-US" w:eastAsia="zh-CN"/>
              </w:rPr>
              <w:t>网孔板装置:外形尺寸长×宽×高=790mm×800mm×2030mm;材料:柜式钢结构;安全保护措施:具有接地保护、漏电过载过流保护功能,具有误操作保护功能;安全性符合相关的国标标准,所有材质均符合环保标准。（详见图1，必需按图安装好导轨及和各种配件，配件赠送）</w:t>
            </w:r>
          </w:p>
        </w:tc>
        <w:tc>
          <w:tcPr>
            <w:tcW w:w="789" w:type="dxa"/>
            <w:vAlign w:val="top"/>
          </w:tcPr>
          <w:p>
            <w:pPr>
              <w:spacing w:before="194" w:line="181" w:lineRule="auto"/>
              <w:ind w:left="354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46" w:type="dxa"/>
            <w:vAlign w:val="top"/>
          </w:tcPr>
          <w:p>
            <w:pPr>
              <w:spacing w:before="146" w:line="224" w:lineRule="auto"/>
              <w:ind w:left="303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057" w:type="dxa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811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961" w:type="dxa"/>
            <w:vAlign w:val="top"/>
          </w:tcPr>
          <w:p>
            <w:pPr>
              <w:spacing w:before="127" w:line="224" w:lineRule="auto"/>
              <w:rPr>
                <w:rFonts w:hint="eastAsia" w:ascii="宋体" w:hAnsi="宋体" w:eastAsia="宋体" w:cs="宋体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  <w:lang w:val="en-US" w:eastAsia="zh-CN"/>
              </w:rPr>
              <w:t xml:space="preserve">    赠送工具及配套软件（此项不需报价）</w:t>
            </w:r>
          </w:p>
        </w:tc>
        <w:tc>
          <w:tcPr>
            <w:tcW w:w="3275" w:type="dxa"/>
            <w:vAlign w:val="top"/>
          </w:tcPr>
          <w:p>
            <w:pPr>
              <w:numPr>
                <w:ilvl w:val="0"/>
                <w:numId w:val="1"/>
              </w:numPr>
              <w:spacing w:before="127" w:line="224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剥线钳 1 把、压线 钳 (U 形、针式) 2 把、一字螺丝刀2 个 ( 一大一小) 、十字 螺丝刀2 个 ( 一大一小) 、剪线钳 1 把、万用表 1 个等工具。</w:t>
            </w:r>
          </w:p>
          <w:p>
            <w:pPr>
              <w:pStyle w:val="2"/>
              <w:numPr>
                <w:ilvl w:val="0"/>
                <w:numId w:val="1"/>
              </w:num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T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IA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portal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V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15</w:t>
            </w:r>
          </w:p>
          <w:p>
            <w:pPr>
              <w:pStyle w:val="2"/>
              <w:numPr>
                <w:ilvl w:val="0"/>
                <w:numId w:val="1"/>
              </w:num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MCGS PRO 3.3.6.6353</w:t>
            </w:r>
          </w:p>
          <w:p>
            <w:pPr>
              <w:pStyle w:val="2"/>
              <w:numPr>
                <w:ilvl w:val="0"/>
                <w:numId w:val="1"/>
              </w:num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Eplan</w:t>
            </w:r>
            <w:r>
              <w:rPr>
                <w:rFonts w:hint="eastAsia" w:ascii="宋体" w:hAnsi="宋体" w:eastAsia="宋体" w:cs="宋体"/>
                <w:spacing w:val="4"/>
                <w:sz w:val="24"/>
                <w:szCs w:val="24"/>
              </w:rPr>
              <w:t>2.</w:t>
            </w: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</w:rPr>
              <w:t>7</w:t>
            </w:r>
          </w:p>
          <w:p>
            <w:pPr>
              <w:numPr>
                <w:ilvl w:val="0"/>
                <w:numId w:val="1"/>
              </w:numPr>
              <w:spacing w:before="127" w:line="224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配套2022年广东省“现代电气控制系统安装与调试”样题程序</w:t>
            </w:r>
          </w:p>
        </w:tc>
        <w:tc>
          <w:tcPr>
            <w:tcW w:w="789" w:type="dxa"/>
            <w:vAlign w:val="top"/>
          </w:tcPr>
          <w:p>
            <w:pPr>
              <w:spacing w:before="194" w:line="181" w:lineRule="auto"/>
              <w:ind w:left="354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46" w:type="dxa"/>
            <w:vAlign w:val="top"/>
          </w:tcPr>
          <w:p>
            <w:pPr>
              <w:spacing w:before="146" w:line="224" w:lineRule="auto"/>
              <w:ind w:left="303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057" w:type="dxa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</w:tbl>
    <w:p>
      <w:pPr>
        <w:pStyle w:val="2"/>
        <w:rPr>
          <w:rFonts w:hint="eastAsia" w:ascii="宋体" w:hAnsi="宋体" w:eastAsia="宋体" w:cs="宋体"/>
          <w:color w:val="292929"/>
          <w:kern w:val="0"/>
          <w:sz w:val="24"/>
          <w:szCs w:val="24"/>
        </w:rPr>
      </w:pPr>
    </w:p>
    <w:p>
      <w:pPr>
        <w:pStyle w:val="2"/>
        <w:rPr>
          <w:rFonts w:hint="default" w:ascii="仿宋_GB2312" w:hAnsi="宋体" w:eastAsia="仿宋_GB2312" w:cs="Arial"/>
          <w:b/>
          <w:bCs/>
          <w:color w:val="292929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Arial"/>
          <w:b/>
          <w:bCs/>
          <w:color w:val="292929"/>
          <w:kern w:val="0"/>
          <w:sz w:val="28"/>
          <w:szCs w:val="28"/>
          <w:lang w:val="en-US" w:eastAsia="zh-CN"/>
        </w:rPr>
        <w:t>附表2 可编程控制器系统主要部件</w:t>
      </w:r>
    </w:p>
    <w:tbl>
      <w:tblPr>
        <w:tblStyle w:val="11"/>
        <w:tblpPr w:leftFromText="180" w:rightFromText="180" w:vertAnchor="text" w:horzAnchor="page" w:tblpX="1541" w:tblpY="108"/>
        <w:tblOverlap w:val="never"/>
        <w:tblW w:w="8891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3"/>
        <w:gridCol w:w="1932"/>
        <w:gridCol w:w="1899"/>
        <w:gridCol w:w="778"/>
        <w:gridCol w:w="813"/>
        <w:gridCol w:w="261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06" w:hRule="atLeast"/>
        </w:trPr>
        <w:tc>
          <w:tcPr>
            <w:tcW w:w="853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932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1899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型号</w:t>
            </w:r>
          </w:p>
        </w:tc>
        <w:tc>
          <w:tcPr>
            <w:tcW w:w="778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813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2616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853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32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S7-1500安装 导轨</w:t>
            </w:r>
          </w:p>
        </w:tc>
        <w:tc>
          <w:tcPr>
            <w:tcW w:w="1899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6ES7590-1AB6</w:t>
            </w:r>
          </w:p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0-0AA0</w:t>
            </w:r>
          </w:p>
        </w:tc>
        <w:tc>
          <w:tcPr>
            <w:tcW w:w="778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13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条</w:t>
            </w:r>
          </w:p>
        </w:tc>
        <w:tc>
          <w:tcPr>
            <w:tcW w:w="2616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853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932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CPU 1511-1 PN</w:t>
            </w:r>
          </w:p>
        </w:tc>
        <w:tc>
          <w:tcPr>
            <w:tcW w:w="1899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6ES7511-1AK0</w:t>
            </w:r>
          </w:p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2-0AB0</w:t>
            </w:r>
          </w:p>
        </w:tc>
        <w:tc>
          <w:tcPr>
            <w:tcW w:w="778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13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块</w:t>
            </w:r>
          </w:p>
        </w:tc>
        <w:tc>
          <w:tcPr>
            <w:tcW w:w="2616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853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932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存储卡</w:t>
            </w:r>
          </w:p>
        </w:tc>
        <w:tc>
          <w:tcPr>
            <w:tcW w:w="1899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6ES7954-8LC0</w:t>
            </w:r>
          </w:p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3-0AA0</w:t>
            </w:r>
          </w:p>
        </w:tc>
        <w:tc>
          <w:tcPr>
            <w:tcW w:w="778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13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张</w:t>
            </w:r>
          </w:p>
        </w:tc>
        <w:tc>
          <w:tcPr>
            <w:tcW w:w="2616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4M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853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932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数字量输入输 出</w:t>
            </w:r>
          </w:p>
        </w:tc>
        <w:tc>
          <w:tcPr>
            <w:tcW w:w="1899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523-1BL00-0A</w:t>
            </w:r>
          </w:p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A0</w:t>
            </w:r>
          </w:p>
        </w:tc>
        <w:tc>
          <w:tcPr>
            <w:tcW w:w="778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13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块</w:t>
            </w:r>
          </w:p>
        </w:tc>
        <w:tc>
          <w:tcPr>
            <w:tcW w:w="2616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16 DI 24V DC/16</w:t>
            </w:r>
          </w:p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DO 24V DC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853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932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负载电源 PS</w:t>
            </w:r>
          </w:p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25W</w:t>
            </w:r>
          </w:p>
        </w:tc>
        <w:tc>
          <w:tcPr>
            <w:tcW w:w="1899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6ES7505-0KA0</w:t>
            </w:r>
          </w:p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0-0AB0</w:t>
            </w:r>
          </w:p>
        </w:tc>
        <w:tc>
          <w:tcPr>
            <w:tcW w:w="778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13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块</w:t>
            </w:r>
          </w:p>
        </w:tc>
        <w:tc>
          <w:tcPr>
            <w:tcW w:w="2616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25W，24VDC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853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</w:p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932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</w:p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数字 I/O</w:t>
            </w:r>
          </w:p>
        </w:tc>
        <w:tc>
          <w:tcPr>
            <w:tcW w:w="1899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6ES7223-1PL3 2-0XB0</w:t>
            </w:r>
          </w:p>
        </w:tc>
        <w:tc>
          <w:tcPr>
            <w:tcW w:w="778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</w:p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13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</w:p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块</w:t>
            </w:r>
          </w:p>
        </w:tc>
        <w:tc>
          <w:tcPr>
            <w:tcW w:w="2616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SM1223 16 DI 24V DC</w:t>
            </w:r>
          </w:p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/16 DO 继电器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853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</w:p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932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</w:p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模拟量输出</w:t>
            </w:r>
          </w:p>
        </w:tc>
        <w:tc>
          <w:tcPr>
            <w:tcW w:w="1899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6ES7232-4HA30-0XB0</w:t>
            </w:r>
          </w:p>
        </w:tc>
        <w:tc>
          <w:tcPr>
            <w:tcW w:w="778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</w:p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13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</w:p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块</w:t>
            </w:r>
          </w:p>
        </w:tc>
        <w:tc>
          <w:tcPr>
            <w:tcW w:w="2616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SB1232 1 AO；12 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4" w:hRule="atLeast"/>
        </w:trPr>
        <w:tc>
          <w:tcPr>
            <w:tcW w:w="853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</w:p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</w:p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</w:p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932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</w:p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</w:p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西门子</w:t>
            </w:r>
          </w:p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1200PLC</w:t>
            </w:r>
          </w:p>
        </w:tc>
        <w:tc>
          <w:tcPr>
            <w:tcW w:w="1899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</w:p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</w:p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6ES7212-1BE4 0-0XB0</w:t>
            </w:r>
          </w:p>
        </w:tc>
        <w:tc>
          <w:tcPr>
            <w:tcW w:w="778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</w:p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</w:p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</w:p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13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</w:p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</w:p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</w:p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块</w:t>
            </w:r>
          </w:p>
        </w:tc>
        <w:tc>
          <w:tcPr>
            <w:tcW w:w="2616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CPU 1212C</w:t>
            </w:r>
          </w:p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AC/DC/RLY (8 DI</w:t>
            </w:r>
          </w:p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24V DC；6 DO 继</w:t>
            </w:r>
          </w:p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电器；2 AI) ，PS</w:t>
            </w:r>
          </w:p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230V AC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53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</w:p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</w:p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</w:p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932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</w:p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</w:p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西门子</w:t>
            </w:r>
          </w:p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1200PLC</w:t>
            </w:r>
          </w:p>
        </w:tc>
        <w:tc>
          <w:tcPr>
            <w:tcW w:w="1899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</w:p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</w:p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6ES7212-1AE4 0-0XB0</w:t>
            </w:r>
          </w:p>
        </w:tc>
        <w:tc>
          <w:tcPr>
            <w:tcW w:w="778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</w:p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</w:p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</w:p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13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</w:p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</w:p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</w:p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块</w:t>
            </w:r>
          </w:p>
        </w:tc>
        <w:tc>
          <w:tcPr>
            <w:tcW w:w="2616" w:type="dxa"/>
            <w:vAlign w:val="top"/>
          </w:tcPr>
          <w:p>
            <w:pPr>
              <w:spacing w:before="194" w:line="240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CPU 1212C</w:t>
            </w:r>
          </w:p>
          <w:p>
            <w:pPr>
              <w:spacing w:before="194" w:line="240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DC/DC/DC (8 DI</w:t>
            </w:r>
          </w:p>
          <w:p>
            <w:pPr>
              <w:spacing w:before="194" w:line="240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24V DC；6 DO 24V</w:t>
            </w:r>
          </w:p>
          <w:p>
            <w:pPr>
              <w:spacing w:before="194" w:line="240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DC；2 AI) ，PS 24V</w:t>
            </w:r>
          </w:p>
          <w:p>
            <w:pPr>
              <w:spacing w:before="194" w:line="240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DC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853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932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网线</w:t>
            </w:r>
          </w:p>
        </w:tc>
        <w:tc>
          <w:tcPr>
            <w:tcW w:w="1899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</w:p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——</w:t>
            </w:r>
          </w:p>
        </w:tc>
        <w:tc>
          <w:tcPr>
            <w:tcW w:w="778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13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条</w:t>
            </w:r>
          </w:p>
        </w:tc>
        <w:tc>
          <w:tcPr>
            <w:tcW w:w="2616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853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932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交换机</w:t>
            </w:r>
          </w:p>
        </w:tc>
        <w:tc>
          <w:tcPr>
            <w:tcW w:w="1899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8 口</w:t>
            </w:r>
          </w:p>
        </w:tc>
        <w:tc>
          <w:tcPr>
            <w:tcW w:w="778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13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2616" w:type="dxa"/>
            <w:vAlign w:val="top"/>
          </w:tcPr>
          <w:p>
            <w:pPr>
              <w:spacing w:before="194" w:line="181" w:lineRule="auto"/>
              <w:ind w:left="293"/>
              <w:rPr>
                <w:rFonts w:hint="eastAsia" w:ascii="宋体" w:hAnsi="宋体" w:eastAsia="宋体" w:cs="宋体"/>
                <w:spacing w:val="-15"/>
                <w:sz w:val="24"/>
                <w:szCs w:val="24"/>
                <w:lang w:val="en-US" w:eastAsia="zh-CN"/>
              </w:rPr>
            </w:pPr>
          </w:p>
        </w:tc>
      </w:tr>
    </w:tbl>
    <w:p>
      <w:pPr>
        <w:pStyle w:val="2"/>
        <w:rPr>
          <w:rFonts w:hint="eastAsia" w:ascii="宋体" w:hAnsi="宋体" w:eastAsia="宋体" w:cs="宋体"/>
          <w:sz w:val="28"/>
          <w:szCs w:val="28"/>
        </w:rPr>
      </w:pPr>
    </w:p>
    <w:p>
      <w:pPr>
        <w:pStyle w:val="2"/>
        <w:rPr>
          <w:rFonts w:hint="eastAsia" w:ascii="宋体" w:hAnsi="宋体" w:eastAsia="宋体" w:cs="宋体"/>
          <w:sz w:val="28"/>
          <w:szCs w:val="28"/>
        </w:rPr>
      </w:pPr>
    </w:p>
    <w:p>
      <w:pPr>
        <w:pStyle w:val="2"/>
        <w:rPr>
          <w:rFonts w:hint="eastAsia" w:ascii="宋体" w:hAnsi="宋体" w:eastAsia="宋体" w:cs="宋体"/>
          <w:sz w:val="28"/>
          <w:szCs w:val="28"/>
        </w:rPr>
      </w:pPr>
    </w:p>
    <w:p>
      <w:pPr>
        <w:pStyle w:val="2"/>
        <w:rPr>
          <w:rFonts w:hint="eastAsia" w:ascii="宋体" w:hAnsi="宋体" w:eastAsia="宋体" w:cs="宋体"/>
          <w:sz w:val="28"/>
          <w:szCs w:val="28"/>
        </w:rPr>
      </w:pPr>
    </w:p>
    <w:p>
      <w:pPr>
        <w:pStyle w:val="2"/>
        <w:rPr>
          <w:rFonts w:hint="eastAsia" w:ascii="宋体" w:hAnsi="宋体" w:eastAsia="宋体" w:cs="宋体"/>
          <w:sz w:val="28"/>
          <w:szCs w:val="28"/>
        </w:rPr>
      </w:pPr>
    </w:p>
    <w:p>
      <w:pPr>
        <w:pStyle w:val="2"/>
        <w:rPr>
          <w:rFonts w:hint="eastAsia" w:ascii="宋体" w:hAnsi="宋体" w:eastAsia="宋体" w:cs="宋体"/>
          <w:sz w:val="28"/>
          <w:szCs w:val="28"/>
        </w:rPr>
      </w:pPr>
    </w:p>
    <w:p>
      <w:pPr>
        <w:pStyle w:val="2"/>
        <w:rPr>
          <w:rFonts w:hint="eastAsia" w:ascii="宋体" w:hAnsi="宋体" w:eastAsia="宋体" w:cs="宋体"/>
          <w:sz w:val="28"/>
          <w:szCs w:val="28"/>
        </w:rPr>
      </w:pPr>
    </w:p>
    <w:p>
      <w:pPr>
        <w:pStyle w:val="2"/>
        <w:rPr>
          <w:rFonts w:hint="eastAsia" w:ascii="宋体" w:hAnsi="宋体" w:eastAsia="宋体" w:cs="宋体"/>
          <w:sz w:val="28"/>
          <w:szCs w:val="28"/>
        </w:rPr>
      </w:pPr>
    </w:p>
    <w:p>
      <w:pPr>
        <w:pStyle w:val="2"/>
        <w:rPr>
          <w:rFonts w:hint="eastAsia" w:ascii="宋体" w:hAnsi="宋体" w:eastAsia="宋体" w:cs="宋体"/>
          <w:sz w:val="28"/>
          <w:szCs w:val="28"/>
        </w:rPr>
      </w:pPr>
    </w:p>
    <w:p>
      <w:pPr>
        <w:pStyle w:val="2"/>
        <w:ind w:firstLine="2520" w:firstLineChars="900"/>
        <w:rPr>
          <w:rFonts w:hint="default" w:ascii="仿宋_GB2312" w:hAnsi="宋体" w:eastAsia="仿宋_GB2312" w:cs="Arial"/>
          <w:b/>
          <w:bCs/>
          <w:color w:val="292929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Arial"/>
          <w:color w:val="292929"/>
          <w:kern w:val="0"/>
          <w:sz w:val="28"/>
          <w:szCs w:val="28"/>
          <w:lang w:val="en-US" w:eastAsia="zh-CN"/>
        </w:rPr>
        <w:t xml:space="preserve">           </w:t>
      </w:r>
      <w:r>
        <w:rPr>
          <w:rFonts w:hint="eastAsia" w:ascii="仿宋_GB2312" w:hAnsi="宋体" w:eastAsia="仿宋_GB2312" w:cs="Arial"/>
          <w:b/>
          <w:bCs/>
          <w:color w:val="292929"/>
          <w:kern w:val="0"/>
          <w:sz w:val="28"/>
          <w:szCs w:val="28"/>
          <w:lang w:val="en-US" w:eastAsia="zh-CN"/>
        </w:rPr>
        <w:t xml:space="preserve">  </w:t>
      </w:r>
    </w:p>
    <w:p>
      <w:pPr>
        <w:pStyle w:val="2"/>
        <w:ind w:firstLine="560" w:firstLineChars="200"/>
        <w:rPr>
          <w:rFonts w:hint="eastAsia" w:ascii="仿宋_GB2312" w:hAnsi="宋体" w:eastAsia="仿宋_GB2312" w:cs="Arial"/>
          <w:color w:val="292929"/>
          <w:kern w:val="0"/>
          <w:sz w:val="28"/>
          <w:szCs w:val="28"/>
          <w:lang w:val="en-US" w:eastAsia="zh-CN"/>
        </w:rPr>
      </w:pPr>
    </w:p>
    <w:p>
      <w:pPr>
        <w:pStyle w:val="2"/>
        <w:ind w:firstLine="420" w:firstLineChars="200"/>
        <w:rPr>
          <w:rFonts w:hint="eastAsia" w:ascii="仿宋_GB2312" w:hAnsi="宋体" w:eastAsia="仿宋_GB2312" w:cs="Arial"/>
          <w:color w:val="292929"/>
          <w:kern w:val="0"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2762250</wp:posOffset>
            </wp:positionH>
            <wp:positionV relativeFrom="paragraph">
              <wp:posOffset>40640</wp:posOffset>
            </wp:positionV>
            <wp:extent cx="1755140" cy="4076065"/>
            <wp:effectExtent l="0" t="0" r="16510" b="63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55140" cy="407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inline distT="0" distB="0" distL="0" distR="0">
            <wp:extent cx="1688465" cy="3949700"/>
            <wp:effectExtent l="0" t="0" r="6985" b="12700"/>
            <wp:docPr id="2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88592" cy="395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firstLine="560" w:firstLineChars="200"/>
        <w:rPr>
          <w:rFonts w:hint="eastAsia" w:ascii="仿宋_GB2312" w:hAnsi="宋体" w:eastAsia="仿宋_GB2312" w:cs="Arial"/>
          <w:color w:val="292929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Arial"/>
          <w:color w:val="292929"/>
          <w:kern w:val="0"/>
          <w:sz w:val="28"/>
          <w:szCs w:val="28"/>
          <w:lang w:val="en-US" w:eastAsia="zh-CN"/>
        </w:rPr>
        <w:t xml:space="preserve">                     图1 </w:t>
      </w:r>
    </w:p>
    <w:p>
      <w:pPr>
        <w:pStyle w:val="2"/>
        <w:ind w:firstLine="560" w:firstLineChars="200"/>
        <w:rPr>
          <w:rFonts w:hint="eastAsia" w:ascii="仿宋_GB2312" w:hAnsi="宋体" w:eastAsia="仿宋_GB2312" w:cs="Arial"/>
          <w:color w:val="292929"/>
          <w:kern w:val="0"/>
          <w:sz w:val="28"/>
          <w:szCs w:val="28"/>
          <w:lang w:val="en-US" w:eastAsia="zh-CN"/>
        </w:rPr>
      </w:pPr>
    </w:p>
    <w:p>
      <w:pPr>
        <w:pStyle w:val="2"/>
        <w:ind w:firstLine="420" w:firstLineChars="200"/>
        <w:rPr>
          <w:rFonts w:hint="eastAsia" w:ascii="仿宋_GB2312" w:hAnsi="宋体" w:eastAsia="仿宋_GB2312" w:cs="Arial"/>
          <w:color w:val="292929"/>
          <w:kern w:val="0"/>
          <w:sz w:val="28"/>
          <w:szCs w:val="28"/>
          <w:lang w:val="en-US" w:eastAsia="zh-CN"/>
        </w:rPr>
      </w:pPr>
      <w:r>
        <w:drawing>
          <wp:inline distT="0" distB="0" distL="0" distR="0">
            <wp:extent cx="1697355" cy="888365"/>
            <wp:effectExtent l="0" t="0" r="17145" b="6985"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97735" cy="888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232535" cy="732790"/>
            <wp:effectExtent l="0" t="0" r="5715" b="1016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32915" cy="733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</w:t>
      </w:r>
      <w:r>
        <w:drawing>
          <wp:inline distT="0" distB="0" distL="0" distR="0">
            <wp:extent cx="685800" cy="931545"/>
            <wp:effectExtent l="0" t="0" r="0" b="1905"/>
            <wp:docPr id="5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931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86" w:line="197" w:lineRule="auto"/>
        <w:rPr>
          <w:rFonts w:hint="default" w:ascii="仿宋_GB2312" w:hAnsi="宋体" w:eastAsia="仿宋_GB2312" w:cs="Arial"/>
          <w:color w:val="292929"/>
          <w:kern w:val="0"/>
          <w:sz w:val="28"/>
          <w:szCs w:val="28"/>
          <w:lang w:val="en-US" w:eastAsia="zh-CN"/>
        </w:rPr>
      </w:pPr>
      <w:r>
        <w:rPr>
          <w:rFonts w:ascii="仿宋" w:hAnsi="仿宋" w:eastAsia="仿宋" w:cs="仿宋"/>
          <w:spacing w:val="-8"/>
          <w:sz w:val="23"/>
          <w:szCs w:val="23"/>
        </w:rPr>
        <w:t>图</w:t>
      </w:r>
      <w:r>
        <w:rPr>
          <w:rFonts w:ascii="仿宋" w:hAnsi="仿宋" w:eastAsia="仿宋" w:cs="仿宋"/>
          <w:spacing w:val="-7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-4"/>
          <w:sz w:val="23"/>
          <w:szCs w:val="23"/>
        </w:rPr>
        <w:t>2 伺服小车运动装置</w:t>
      </w:r>
      <w:r>
        <w:rPr>
          <w:rFonts w:hint="eastAsia" w:ascii="仿宋" w:hAnsi="仿宋" w:eastAsia="仿宋" w:cs="仿宋"/>
          <w:spacing w:val="-4"/>
          <w:sz w:val="23"/>
          <w:szCs w:val="23"/>
          <w:lang w:val="en-US" w:eastAsia="zh-CN"/>
        </w:rPr>
        <w:t xml:space="preserve">        </w:t>
      </w:r>
      <w:r>
        <w:rPr>
          <w:rFonts w:ascii="仿宋" w:hAnsi="仿宋" w:eastAsia="仿宋" w:cs="仿宋"/>
          <w:spacing w:val="-6"/>
          <w:sz w:val="23"/>
          <w:szCs w:val="23"/>
        </w:rPr>
        <w:t>图 3 三相电动机单</w:t>
      </w:r>
      <w:r>
        <w:rPr>
          <w:rFonts w:ascii="仿宋" w:hAnsi="仿宋" w:eastAsia="仿宋" w:cs="仿宋"/>
          <w:spacing w:val="-5"/>
          <w:sz w:val="23"/>
          <w:szCs w:val="23"/>
        </w:rPr>
        <w:t>元</w:t>
      </w:r>
      <w:r>
        <w:rPr>
          <w:rFonts w:hint="eastAsia" w:ascii="仿宋" w:hAnsi="仿宋" w:eastAsia="仿宋" w:cs="仿宋"/>
          <w:spacing w:val="-5"/>
          <w:sz w:val="23"/>
          <w:szCs w:val="23"/>
          <w:lang w:val="en-US" w:eastAsia="zh-CN"/>
        </w:rPr>
        <w:t xml:space="preserve">         </w:t>
      </w:r>
      <w:r>
        <w:rPr>
          <w:rFonts w:ascii="仿宋" w:hAnsi="仿宋" w:eastAsia="仿宋" w:cs="仿宋"/>
          <w:spacing w:val="-18"/>
          <w:sz w:val="23"/>
          <w:szCs w:val="23"/>
        </w:rPr>
        <w:t>图</w:t>
      </w:r>
      <w:r>
        <w:rPr>
          <w:rFonts w:ascii="仿宋" w:hAnsi="仿宋" w:eastAsia="仿宋" w:cs="仿宋"/>
          <w:spacing w:val="-11"/>
          <w:sz w:val="23"/>
          <w:szCs w:val="23"/>
        </w:rPr>
        <w:t xml:space="preserve"> 4 步进电机</w:t>
      </w:r>
    </w:p>
    <w:p>
      <w:pPr>
        <w:pStyle w:val="2"/>
        <w:rPr>
          <w:rFonts w:hint="eastAsia" w:ascii="宋体" w:hAnsi="宋体" w:eastAsia="宋体" w:cs="宋体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M2dPQ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2BBB18"/>
    <w:multiLevelType w:val="singleLevel"/>
    <w:tmpl w:val="9A2BBB1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0ZjM4NWViZDUzZjA2NWE4MWE0MTUwNzY0NjZiZGYifQ=="/>
  </w:docVars>
  <w:rsids>
    <w:rsidRoot w:val="00BF7DAA"/>
    <w:rsid w:val="00030D63"/>
    <w:rsid w:val="00271D92"/>
    <w:rsid w:val="00BF7DAA"/>
    <w:rsid w:val="00C60350"/>
    <w:rsid w:val="00D50342"/>
    <w:rsid w:val="00F15D0A"/>
    <w:rsid w:val="05797B4D"/>
    <w:rsid w:val="05EC33F9"/>
    <w:rsid w:val="0BEF180B"/>
    <w:rsid w:val="13B823DD"/>
    <w:rsid w:val="16A11EFC"/>
    <w:rsid w:val="238129CC"/>
    <w:rsid w:val="30DD6F16"/>
    <w:rsid w:val="320A4549"/>
    <w:rsid w:val="3397165F"/>
    <w:rsid w:val="34010513"/>
    <w:rsid w:val="37581C70"/>
    <w:rsid w:val="3A146132"/>
    <w:rsid w:val="3E797C9E"/>
    <w:rsid w:val="4247232D"/>
    <w:rsid w:val="5AE9469D"/>
    <w:rsid w:val="5B6203DB"/>
    <w:rsid w:val="63250431"/>
    <w:rsid w:val="672A0A21"/>
    <w:rsid w:val="6AEC12A8"/>
    <w:rsid w:val="6DE47C0E"/>
    <w:rsid w:val="6FD13E07"/>
    <w:rsid w:val="71C0191D"/>
    <w:rsid w:val="72D6056E"/>
    <w:rsid w:val="7CFF6E66"/>
    <w:rsid w:val="7D9A78C0"/>
    <w:rsid w:val="7DA12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99"/>
    <w:pPr>
      <w:widowControl w:val="0"/>
      <w:spacing w:before="100" w:beforeAutospacing="1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qFormat/>
    <w:uiPriority w:val="0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1024</Words>
  <Characters>1523</Characters>
  <Lines>11</Lines>
  <Paragraphs>3</Paragraphs>
  <TotalTime>1</TotalTime>
  <ScaleCrop>false</ScaleCrop>
  <LinksUpToDate>false</LinksUpToDate>
  <CharactersWithSpaces>1756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2020-09-04T09:08:00Z</dcterms:created>
  <dc:creator>Administrator</dc:creator>
  <cp:lastModifiedBy>乐</cp:lastModifiedBy>
  <cp:lastPrinted>2023-03-06T02:11:00Z</cp:lastPrinted>
  <dcterms:modified xsi:type="dcterms:W3CDTF">2023-03-07T01:29:34Z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214CBEAD3EA84E5F87440F7C672764C3</vt:lpwstr>
  </property>
</Properties>
</file>